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714"/>
      </w:tblGrid>
      <w:tr w:rsidR="001245A9" w:rsidRPr="001245A9" w:rsidTr="001245A9">
        <w:tc>
          <w:tcPr>
            <w:tcW w:w="0" w:type="auto"/>
            <w:shd w:val="clear" w:color="auto" w:fill="FFFFFF"/>
            <w:hideMark/>
          </w:tcPr>
          <w:p w:rsidR="00326C85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9"/>
                <w:szCs w:val="19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9"/>
                <w:szCs w:val="19"/>
                <w:lang w:eastAsia="tr-TR"/>
              </w:rPr>
              <w:t xml:space="preserve">  </w:t>
            </w:r>
          </w:p>
          <w:p w:rsidR="001245A9" w:rsidRPr="00326C85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tr-TR"/>
              </w:rPr>
              <w:t>Fatih Güler</w:t>
            </w:r>
          </w:p>
          <w:p w:rsidR="00326C85" w:rsidRPr="001245A9" w:rsidRDefault="00326C85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lang w:eastAsia="tr-TR"/>
              </w:rPr>
            </w:pPr>
          </w:p>
          <w:tbl>
            <w:tblPr>
              <w:tblW w:w="0" w:type="auto"/>
              <w:tblInd w:w="7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57"/>
              <w:gridCol w:w="1077"/>
            </w:tblGrid>
            <w:tr w:rsidR="001245A9" w:rsidRPr="001245A9" w:rsidTr="001245A9">
              <w:tc>
                <w:tcPr>
                  <w:tcW w:w="1216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  <w:t>Adres</w:t>
                  </w:r>
                </w:p>
              </w:tc>
              <w:tc>
                <w:tcPr>
                  <w:tcW w:w="157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1245A9" w:rsidRPr="001245A9" w:rsidRDefault="006F24F2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  <w:t>Çekirge Mah.</w:t>
                  </w:r>
                  <w:r w:rsidR="001245A9"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  <w:t>Osmangazi / BURSA</w:t>
                  </w:r>
                </w:p>
              </w:tc>
            </w:tr>
            <w:tr w:rsidR="001245A9" w:rsidRPr="001245A9" w:rsidTr="001245A9">
              <w:tc>
                <w:tcPr>
                  <w:tcW w:w="1216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  <w:t>Cep Telefonu</w:t>
                  </w:r>
                </w:p>
              </w:tc>
              <w:tc>
                <w:tcPr>
                  <w:tcW w:w="157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  <w:t>+90 (537) 382 16 46</w:t>
                  </w:r>
                </w:p>
              </w:tc>
            </w:tr>
            <w:tr w:rsidR="00D700BE" w:rsidRPr="001245A9" w:rsidTr="001245A9">
              <w:tc>
                <w:tcPr>
                  <w:tcW w:w="1216" w:type="dxa"/>
                </w:tcPr>
                <w:p w:rsidR="00D700BE" w:rsidRPr="001245A9" w:rsidRDefault="00D700BE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  <w:t>Web</w:t>
                  </w:r>
                </w:p>
              </w:tc>
              <w:tc>
                <w:tcPr>
                  <w:tcW w:w="157" w:type="dxa"/>
                </w:tcPr>
                <w:p w:rsidR="00D700BE" w:rsidRPr="001245A9" w:rsidRDefault="00D700BE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D700BE" w:rsidRPr="001245A9" w:rsidRDefault="00BD5873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</w:pPr>
                  <w:hyperlink r:id="rId6" w:history="1">
                    <w:r w:rsidR="00D700BE" w:rsidRPr="00D700BE">
                      <w:rPr>
                        <w:rStyle w:val="Kpr"/>
                        <w:rFonts w:ascii="Times New Roman" w:eastAsia="Times New Roman" w:hAnsi="Times New Roman" w:cs="Times New Roman"/>
                        <w:sz w:val="11"/>
                        <w:szCs w:val="11"/>
                        <w:lang w:eastAsia="tr-TR"/>
                      </w:rPr>
                      <w:t>http://fatihguler.tk/</w:t>
                    </w:r>
                  </w:hyperlink>
                </w:p>
              </w:tc>
            </w:tr>
            <w:tr w:rsidR="001245A9" w:rsidRPr="001245A9" w:rsidTr="001245A9">
              <w:tc>
                <w:tcPr>
                  <w:tcW w:w="1216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1"/>
                      <w:szCs w:val="11"/>
                      <w:lang w:eastAsia="tr-TR"/>
                    </w:rPr>
                    <w:t>E-Posta</w:t>
                  </w:r>
                </w:p>
              </w:tc>
              <w:tc>
                <w:tcPr>
                  <w:tcW w:w="157" w:type="dxa"/>
                  <w:hideMark/>
                </w:tcPr>
                <w:p w:rsidR="001245A9" w:rsidRPr="001245A9" w:rsidRDefault="001245A9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</w:pPr>
                  <w:r w:rsidRPr="001245A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1"/>
                      <w:szCs w:val="11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1245A9" w:rsidRPr="001245A9" w:rsidRDefault="00BD5873" w:rsidP="001245A9">
                  <w:pPr>
                    <w:spacing w:after="75" w:line="168" w:lineRule="atLeast"/>
                    <w:rPr>
                      <w:rFonts w:ascii="Times New Roman" w:eastAsia="Times New Roman" w:hAnsi="Times New Roman" w:cs="Times New Roman"/>
                      <w:color w:val="333333"/>
                      <w:sz w:val="11"/>
                      <w:szCs w:val="11"/>
                      <w:lang w:eastAsia="tr-TR"/>
                    </w:rPr>
                  </w:pPr>
                  <w:hyperlink r:id="rId7" w:history="1">
                    <w:r w:rsidR="001245A9" w:rsidRPr="001245A9">
                      <w:rPr>
                        <w:rFonts w:ascii="Times New Roman" w:eastAsia="Times New Roman" w:hAnsi="Times New Roman" w:cs="Times New Roman"/>
                        <w:color w:val="0000FF"/>
                        <w:sz w:val="11"/>
                        <w:u w:val="single"/>
                        <w:lang w:eastAsia="tr-TR"/>
                      </w:rPr>
                      <w:t>fatih.guler@msn.com</w:t>
                    </w:r>
                  </w:hyperlink>
                </w:p>
              </w:tc>
            </w:tr>
          </w:tbl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245A9" w:rsidRDefault="001245A9" w:rsidP="00326C85">
            <w:pPr>
              <w:spacing w:after="0" w:line="168" w:lineRule="atLeast"/>
              <w:ind w:firstLine="1679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17"/>
                <w:szCs w:val="17"/>
                <w:lang w:eastAsia="tr-TR"/>
              </w:rPr>
              <w:drawing>
                <wp:inline distT="0" distB="0" distL="0" distR="0">
                  <wp:extent cx="1037854" cy="1300891"/>
                  <wp:effectExtent l="19050" t="0" r="0" b="0"/>
                  <wp:docPr id="6" name="Resim 6" descr="https://www.katilbize.com/297DEBFAE8C5E128102A8A09ADF794BE16B36A33.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katilbize.com/297DEBFAE8C5E128102A8A09ADF794BE16B36A33.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694" cy="130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C85" w:rsidRPr="001245A9" w:rsidRDefault="00326C85" w:rsidP="00326C85">
            <w:pPr>
              <w:spacing w:after="0" w:line="168" w:lineRule="atLeast"/>
              <w:ind w:firstLine="1679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1245A9" w:rsidRPr="001245A9" w:rsidRDefault="001245A9" w:rsidP="001245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Borders>
          <w:left w:val="single" w:sz="8" w:space="0" w:color="F5F5F5"/>
          <w:right w:val="single" w:sz="8" w:space="0" w:color="F5F5F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"/>
        <w:gridCol w:w="4105"/>
        <w:gridCol w:w="3686"/>
      </w:tblGrid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Kişisel Bilgiler</w:t>
            </w: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1245A9" w:rsidRPr="001245A9"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157"/>
                    <w:gridCol w:w="3163"/>
                  </w:tblGrid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Eğitim Durumu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Lisans</w:t>
                        </w:r>
                      </w:p>
                    </w:tc>
                  </w:tr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Medeni Durum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proofErr w:type="gramStart"/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Bekar</w:t>
                        </w:r>
                        <w:proofErr w:type="gramEnd"/>
                      </w:p>
                    </w:tc>
                  </w:tr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Askerlik Durumu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Yapıldı</w:t>
                        </w:r>
                      </w:p>
                    </w:tc>
                  </w:tr>
                </w:tbl>
                <w:p w:rsidR="001245A9" w:rsidRPr="001245A9" w:rsidRDefault="001245A9" w:rsidP="001245A9">
                  <w:pPr>
                    <w:spacing w:after="0" w:line="168" w:lineRule="atLeast"/>
                    <w:rPr>
                      <w:rFonts w:ascii="Trebuchet MS" w:eastAsia="Times New Roman" w:hAnsi="Trebuchet MS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5000" w:type="pct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6"/>
                    <w:gridCol w:w="157"/>
                    <w:gridCol w:w="3163"/>
                  </w:tblGrid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Cinsiyet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Erkek</w:t>
                        </w:r>
                      </w:p>
                    </w:tc>
                  </w:tr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Doğum Yeri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Osmangazi / Bursa</w:t>
                        </w:r>
                      </w:p>
                    </w:tc>
                  </w:tr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Doğum Tarihi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22.07.1988</w:t>
                        </w:r>
                      </w:p>
                    </w:tc>
                  </w:tr>
                  <w:tr w:rsidR="001245A9" w:rsidRPr="001245A9">
                    <w:tc>
                      <w:tcPr>
                        <w:tcW w:w="1216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22222"/>
                            <w:sz w:val="11"/>
                            <w:szCs w:val="11"/>
                            <w:lang w:eastAsia="tr-TR"/>
                          </w:rPr>
                          <w:t>Ehliyet</w:t>
                        </w:r>
                      </w:p>
                    </w:tc>
                    <w:tc>
                      <w:tcPr>
                        <w:tcW w:w="9" w:type="dxa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1"/>
                            <w:szCs w:val="11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245A9" w:rsidRPr="001245A9" w:rsidRDefault="001245A9" w:rsidP="001245A9">
                        <w:pPr>
                          <w:spacing w:after="0" w:line="168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</w:pPr>
                        <w:r w:rsidRPr="001245A9">
                          <w:rPr>
                            <w:rFonts w:ascii="Times New Roman" w:eastAsia="Times New Roman" w:hAnsi="Times New Roman" w:cs="Times New Roman"/>
                            <w:color w:val="333333"/>
                            <w:sz w:val="11"/>
                            <w:szCs w:val="11"/>
                            <w:lang w:eastAsia="tr-TR"/>
                          </w:rPr>
                          <w:t>B</w:t>
                        </w:r>
                      </w:p>
                    </w:tc>
                  </w:tr>
                </w:tbl>
                <w:p w:rsidR="001245A9" w:rsidRPr="001245A9" w:rsidRDefault="001245A9" w:rsidP="001245A9">
                  <w:pPr>
                    <w:spacing w:after="0" w:line="168" w:lineRule="atLeast"/>
                    <w:rPr>
                      <w:rFonts w:ascii="Trebuchet MS" w:eastAsia="Times New Roman" w:hAnsi="Trebuchet MS" w:cs="Times New Roman"/>
                      <w:color w:val="333333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Eğitim Bilgileri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Lisans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Dumlupınar Üniversitesi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Sigortacılık ve Risk Yönetimi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(Eylül 2006 / Haziran 2010) 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Lise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proofErr w:type="spellStart"/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Emirsultan</w:t>
            </w:r>
            <w:proofErr w:type="spellEnd"/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 xml:space="preserve"> Anadolu Lisesi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Türkçe-Matematik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(Eylül 2002 / Eylül 2006)</w:t>
            </w: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İş Deneyimleri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5A1A57" w:rsidP="00BD5873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 xml:space="preserve">Nisan 2015 / </w:t>
            </w:r>
            <w:r w:rsidR="00BD5873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…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5A1A57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>GCM Menkul Kıymetler</w:t>
            </w: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 xml:space="preserve"> A.Ş</w:t>
            </w:r>
            <w:r w:rsidR="00BD5873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 xml:space="preserve"> 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(</w:t>
            </w:r>
            <w:r w:rsidR="00BD5873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BURSA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)</w:t>
            </w:r>
          </w:p>
          <w:p w:rsidR="005A1A57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Sektör: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D700BE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Finans-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Bankacılık</w:t>
            </w:r>
          </w:p>
          <w:p w:rsidR="001245A9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Kaldıraçlı İşlemler Müşteri Temsilcisi</w:t>
            </w:r>
          </w:p>
        </w:tc>
      </w:tr>
      <w:tr w:rsidR="005A1A57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</w:tcPr>
          <w:p w:rsidR="005A1A57" w:rsidRPr="001245A9" w:rsidRDefault="005A1A57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 xml:space="preserve">Temmuz 2014 / 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Ocak 2015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</w:tcPr>
          <w:p w:rsidR="005A1A57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>Türkiye Finans Katılım Bankası A.Ş</w:t>
            </w:r>
            <w:r w:rsidR="00BD5873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 xml:space="preserve"> 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(</w:t>
            </w:r>
            <w:r w:rsidR="00BD5873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BURSA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)</w:t>
            </w:r>
          </w:p>
          <w:p w:rsidR="005A1A57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Sektör: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D700BE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Finans-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Bankacılık</w:t>
            </w:r>
          </w:p>
          <w:p w:rsidR="005A1A57" w:rsidRPr="001245A9" w:rsidRDefault="005A1A57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İşletme Bankacılığı Yetkili Yardımcısı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326C85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Ağustos 2011 / Kasım 2013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>Bank Asya Katılım Bankası A.Ş</w:t>
            </w:r>
            <w:r w:rsidR="00BD5873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 xml:space="preserve"> 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(</w:t>
            </w:r>
            <w:r w:rsidR="00BD5873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BURSA</w:t>
            </w:r>
            <w:r w:rsidR="00BD5873"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)</w:t>
            </w:r>
          </w:p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Sektör: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D700BE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Finans-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Bankacılık</w:t>
            </w:r>
          </w:p>
          <w:p w:rsidR="001245A9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Bireysel Pazarlama Yetkili Yardımcısı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Default="00326C85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 xml:space="preserve">Ağustos 2008 </w:t>
            </w:r>
          </w:p>
          <w:p w:rsidR="00326C85" w:rsidRPr="001245A9" w:rsidRDefault="00326C85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Haziran 2007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lang w:eastAsia="tr-TR"/>
              </w:rPr>
              <w:t>Işık Sigorta A.Ş.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(Ümraniye / İSTANBUL)</w:t>
            </w:r>
          </w:p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Sektör: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Sigorta</w:t>
            </w:r>
          </w:p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Stajyer</w:t>
            </w:r>
          </w:p>
          <w:p w:rsidR="00326C85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Çalışma Şekli: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Stajyer</w:t>
            </w:r>
          </w:p>
          <w:p w:rsidR="001245A9" w:rsidRPr="001245A9" w:rsidRDefault="00326C85" w:rsidP="00326C85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İş Deneyimi: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485853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Teknik-Operasyon D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epartmanı</w:t>
            </w: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Kariyer Bilgileri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İlgilenilen Pozisyonlar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5D7577" w:rsidP="001245A9">
            <w:pPr>
              <w:spacing w:after="0" w:line="260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5D7577">
              <w:rPr>
                <w:rFonts w:ascii="Trebuchet MS" w:eastAsia="Times New Roman" w:hAnsi="Trebuchet MS" w:cs="Arial"/>
                <w:sz w:val="11"/>
                <w:szCs w:val="11"/>
                <w:lang w:eastAsia="tr-TR"/>
              </w:rPr>
              <w:t>Genel Müdü</w:t>
            </w:r>
            <w:r w:rsidR="00485853">
              <w:rPr>
                <w:rFonts w:ascii="Trebuchet MS" w:eastAsia="Times New Roman" w:hAnsi="Trebuchet MS" w:cs="Arial"/>
                <w:sz w:val="11"/>
                <w:szCs w:val="11"/>
                <w:lang w:eastAsia="tr-TR"/>
              </w:rPr>
              <w:t xml:space="preserve">rlük Birimleri, </w:t>
            </w:r>
            <w:r w:rsidRPr="005D7577">
              <w:rPr>
                <w:rFonts w:ascii="Trebuchet MS" w:eastAsia="Times New Roman" w:hAnsi="Trebuchet MS" w:cs="Arial"/>
                <w:sz w:val="11"/>
                <w:szCs w:val="11"/>
                <w:lang w:eastAsia="tr-TR"/>
              </w:rPr>
              <w:t>Kredi Operasyon, Sigorta Birimi</w:t>
            </w:r>
            <w:r w:rsidR="005A1A57">
              <w:rPr>
                <w:rFonts w:ascii="Trebuchet MS" w:eastAsia="Times New Roman" w:hAnsi="Trebuchet MS" w:cs="Arial"/>
                <w:sz w:val="11"/>
                <w:szCs w:val="11"/>
                <w:lang w:eastAsia="tr-TR"/>
              </w:rPr>
              <w:t>, Bireysel Bankacılık</w:t>
            </w:r>
            <w:r w:rsidR="00D700BE">
              <w:rPr>
                <w:rFonts w:ascii="Trebuchet MS" w:eastAsia="Times New Roman" w:hAnsi="Trebuchet MS" w:cs="Arial"/>
                <w:sz w:val="11"/>
                <w:szCs w:val="11"/>
                <w:lang w:eastAsia="tr-TR"/>
              </w:rPr>
              <w:t>, Kobi Bankacılığı, Müşteri Temsilcisi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Tercih Edilen Şehir / Ülke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5A1A57" w:rsidP="001245A9">
            <w:pPr>
              <w:spacing w:after="0" w:line="260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Bursa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Beklenen Ücret Aralığı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260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2000-3000</w:t>
            </w:r>
            <w:r w:rsidR="00BD5873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 xml:space="preserve"> TL</w:t>
            </w:r>
            <w:bookmarkStart w:id="0" w:name="_GoBack"/>
            <w:bookmarkEnd w:id="0"/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Mesleki Nitelikler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Sertifikalar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NLP Diploma Eğitimi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Veren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proofErr w:type="spellStart"/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Edinka</w:t>
            </w:r>
            <w:proofErr w:type="spellEnd"/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 xml:space="preserve"> Eğitim Danışmanlık &amp; İnsan Kaynakları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Sertifika Tarihi: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18 Nisan 2010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Temel Bankacılık Eğitimi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Veren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Asya Katılım Bankası A.Ş.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Sertifika Tarihi: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01 Haziran 2012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Kariyer ve Gelişim Zirvesi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Veren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Dumlupınar Üniversitesi Aktif Üniversiteliler Kulübü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Sertifika Tarihi: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22 Mart 2007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UBYO Finans Zirvesi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Veren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Dumlupınar Üniversitesi Uygulamalı Bilimler Y.O.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Sertifika Tarihi: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30 Nisan 2010</w:t>
            </w: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Referanslar</w:t>
            </w:r>
          </w:p>
        </w:tc>
      </w:tr>
      <w:tr w:rsidR="00D700BE" w:rsidRPr="001245A9" w:rsidTr="00157E4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 xml:space="preserve"> Referanslar</w:t>
            </w:r>
          </w:p>
        </w:tc>
        <w:tc>
          <w:tcPr>
            <w:tcW w:w="0" w:type="auto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EA59EB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Osman İSLAMOĞLU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Çalıştığı Firma /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Kuveyt Türk Katılım Bankası A.Ş.</w:t>
            </w:r>
          </w:p>
          <w:p w:rsid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Pozisyonu: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EA59EB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 xml:space="preserve">Sigorta Müdürlüğü </w:t>
            </w:r>
            <w:r w:rsidR="005A1A57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 xml:space="preserve">Birimi - 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 xml:space="preserve">Uzman 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Telefon: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0541 972 10 56</w:t>
            </w:r>
          </w:p>
          <w:p w:rsid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E-Posta: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hyperlink r:id="rId9" w:history="1">
              <w:r w:rsidR="00EA59EB" w:rsidRPr="002C2F65">
                <w:rPr>
                  <w:rStyle w:val="Kpr"/>
                  <w:rFonts w:ascii="Trebuchet MS" w:eastAsia="Times New Roman" w:hAnsi="Trebuchet MS" w:cs="Times New Roman"/>
                  <w:sz w:val="11"/>
                  <w:szCs w:val="11"/>
                  <w:lang w:eastAsia="tr-TR"/>
                </w:rPr>
                <w:t>osman.islamoglu@kuveytturk.com.tr</w:t>
              </w:r>
            </w:hyperlink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</w:p>
          <w:p w:rsidR="001245A9" w:rsidRPr="00D700BE" w:rsidRDefault="00D700BE" w:rsidP="00D700BE">
            <w:pPr>
              <w:spacing w:after="0" w:line="168" w:lineRule="atLeast"/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</w:pPr>
            <w:r w:rsidRPr="00D700BE"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>*</w:t>
            </w:r>
            <w:r w:rsidR="005A1A57" w:rsidRPr="00D700BE"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 xml:space="preserve">(Talep edildiğinde </w:t>
            </w:r>
            <w:r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 xml:space="preserve">daha fazla referans </w:t>
            </w:r>
            <w:r w:rsidR="005A1A57" w:rsidRPr="00D700BE"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>eklenecektir</w:t>
            </w:r>
            <w:r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>.</w:t>
            </w:r>
            <w:r w:rsidR="005A1A57" w:rsidRPr="00D700BE">
              <w:rPr>
                <w:rFonts w:ascii="Trebuchet MS" w:eastAsia="Times New Roman" w:hAnsi="Trebuchet MS" w:cs="Times New Roman"/>
                <w:bCs/>
                <w:color w:val="222222"/>
                <w:sz w:val="10"/>
                <w:szCs w:val="10"/>
                <w:lang w:eastAsia="tr-TR"/>
              </w:rPr>
              <w:t>)</w:t>
            </w:r>
          </w:p>
        </w:tc>
        <w:tc>
          <w:tcPr>
            <w:tcW w:w="0" w:type="auto"/>
            <w:tcBorders>
              <w:bottom w:val="single" w:sz="8" w:space="0" w:color="F5F5F5"/>
            </w:tcBorders>
            <w:shd w:val="clear" w:color="auto" w:fill="FFFFFF"/>
          </w:tcPr>
          <w:p w:rsidR="001245A9" w:rsidRDefault="005A1A57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222222"/>
                <w:sz w:val="12"/>
                <w:szCs w:val="12"/>
                <w:lang w:eastAsia="tr-TR"/>
              </w:rPr>
              <w:t>Melih IŞIKOĞLU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Çalıştığı Firma / Kurum: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 xml:space="preserve">Türk </w:t>
            </w:r>
            <w:r w:rsidR="005A1A57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 xml:space="preserve">Ekonomi 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Bankası A.Ş.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Pozisyonu: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5A1A57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Kobi Portföy Yönetmeni</w:t>
            </w:r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Telefon: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r w:rsidR="005A1A57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0543 513 57 58</w:t>
            </w:r>
          </w:p>
          <w:p w:rsid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00694C"/>
                <w:sz w:val="11"/>
                <w:lang w:eastAsia="tr-TR"/>
              </w:rPr>
              <w:t>E-Posta:</w:t>
            </w: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lang w:eastAsia="tr-TR"/>
              </w:rPr>
              <w:t> </w:t>
            </w:r>
            <w:hyperlink r:id="rId10" w:history="1">
              <w:r w:rsidR="005A1A57" w:rsidRPr="004F45EC">
                <w:rPr>
                  <w:rStyle w:val="Kpr"/>
                  <w:rFonts w:ascii="Trebuchet MS" w:eastAsia="Times New Roman" w:hAnsi="Trebuchet MS" w:cs="Times New Roman"/>
                  <w:sz w:val="11"/>
                  <w:szCs w:val="11"/>
                  <w:lang w:eastAsia="tr-TR"/>
                </w:rPr>
                <w:t>melih.isikoglu@teb.com.tr</w:t>
              </w:r>
            </w:hyperlink>
          </w:p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</w:p>
          <w:p w:rsidR="001245A9" w:rsidRPr="001245A9" w:rsidRDefault="001245A9" w:rsidP="005A1A57">
            <w:pPr>
              <w:spacing w:after="0" w:line="168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</w:p>
        </w:tc>
      </w:tr>
      <w:tr w:rsidR="001245A9" w:rsidRPr="001245A9" w:rsidTr="001245A9">
        <w:tc>
          <w:tcPr>
            <w:tcW w:w="0" w:type="auto"/>
            <w:gridSpan w:val="3"/>
            <w:shd w:val="clear" w:color="auto" w:fill="00694C"/>
            <w:vAlign w:val="center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FFFFFF"/>
                <w:sz w:val="11"/>
                <w:szCs w:val="11"/>
                <w:lang w:eastAsia="tr-TR"/>
              </w:rPr>
              <w:t>Ek Bilgiler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Sigara Kullanımı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260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Kullanmıyorum</w:t>
            </w:r>
          </w:p>
        </w:tc>
      </w:tr>
      <w:tr w:rsidR="001245A9" w:rsidRPr="001245A9" w:rsidTr="001245A9">
        <w:tc>
          <w:tcPr>
            <w:tcW w:w="1431" w:type="dxa"/>
            <w:tcBorders>
              <w:bottom w:val="single" w:sz="8" w:space="0" w:color="F5F5F5"/>
              <w:right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168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b/>
                <w:bCs/>
                <w:color w:val="333333"/>
                <w:sz w:val="11"/>
                <w:szCs w:val="11"/>
                <w:lang w:eastAsia="tr-TR"/>
              </w:rPr>
              <w:t>Seyahat Durumu</w:t>
            </w:r>
          </w:p>
        </w:tc>
        <w:tc>
          <w:tcPr>
            <w:tcW w:w="0" w:type="auto"/>
            <w:gridSpan w:val="2"/>
            <w:tcBorders>
              <w:bottom w:val="single" w:sz="8" w:space="0" w:color="F5F5F5"/>
            </w:tcBorders>
            <w:shd w:val="clear" w:color="auto" w:fill="FFFFFF"/>
            <w:hideMark/>
          </w:tcPr>
          <w:p w:rsidR="001245A9" w:rsidRPr="001245A9" w:rsidRDefault="001245A9" w:rsidP="001245A9">
            <w:pPr>
              <w:spacing w:after="0" w:line="260" w:lineRule="atLeast"/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</w:pPr>
            <w:r w:rsidRPr="001245A9">
              <w:rPr>
                <w:rFonts w:ascii="Trebuchet MS" w:eastAsia="Times New Roman" w:hAnsi="Trebuchet MS" w:cs="Times New Roman"/>
                <w:color w:val="333333"/>
                <w:sz w:val="11"/>
                <w:szCs w:val="11"/>
                <w:lang w:eastAsia="tr-TR"/>
              </w:rPr>
              <w:t>Her zaman seyahat edebilirim</w:t>
            </w:r>
          </w:p>
        </w:tc>
      </w:tr>
    </w:tbl>
    <w:p w:rsidR="00A33D32" w:rsidRDefault="00A33D32" w:rsidP="00326C85"/>
    <w:sectPr w:rsidR="00A33D32" w:rsidSect="00326C8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56D"/>
    <w:multiLevelType w:val="hybridMultilevel"/>
    <w:tmpl w:val="D7521EBE"/>
    <w:lvl w:ilvl="0" w:tplc="DC0C43AE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5A9"/>
    <w:rsid w:val="00106A27"/>
    <w:rsid w:val="001245A9"/>
    <w:rsid w:val="00150C2C"/>
    <w:rsid w:val="00326C85"/>
    <w:rsid w:val="00485853"/>
    <w:rsid w:val="005A1A57"/>
    <w:rsid w:val="005D7577"/>
    <w:rsid w:val="006F24F2"/>
    <w:rsid w:val="0077646E"/>
    <w:rsid w:val="00821ECA"/>
    <w:rsid w:val="00A33D32"/>
    <w:rsid w:val="00A84F29"/>
    <w:rsid w:val="00BD5873"/>
    <w:rsid w:val="00D700BE"/>
    <w:rsid w:val="00E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D1A"/>
  <w15:docId w15:val="{CB663007-2A5F-499E-97A9-2DE5882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3D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45A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1245A9"/>
  </w:style>
  <w:style w:type="character" w:customStyle="1" w:styleId="ad">
    <w:name w:val="ad"/>
    <w:basedOn w:val="VarsaylanParagrafYazTipi"/>
    <w:rsid w:val="001245A9"/>
  </w:style>
  <w:style w:type="character" w:customStyle="1" w:styleId="k">
    <w:name w:val="k"/>
    <w:basedOn w:val="VarsaylanParagrafYazTipi"/>
    <w:rsid w:val="001245A9"/>
  </w:style>
  <w:style w:type="character" w:customStyle="1" w:styleId="cb">
    <w:name w:val="cb"/>
    <w:basedOn w:val="VarsaylanParagrafYazTipi"/>
    <w:rsid w:val="001245A9"/>
  </w:style>
  <w:style w:type="paragraph" w:styleId="BalonMetni">
    <w:name w:val="Balloon Text"/>
    <w:basedOn w:val="Normal"/>
    <w:link w:val="BalonMetniChar"/>
    <w:uiPriority w:val="99"/>
    <w:semiHidden/>
    <w:unhideWhenUsed/>
    <w:rsid w:val="0012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5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7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215">
              <w:marLeft w:val="0"/>
              <w:marRight w:val="0"/>
              <w:marTop w:val="37"/>
              <w:marBottom w:val="0"/>
              <w:divBdr>
                <w:top w:val="single" w:sz="4" w:space="2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374">
                  <w:marLeft w:val="0"/>
                  <w:marRight w:val="0"/>
                  <w:marTop w:val="37"/>
                  <w:marBottom w:val="0"/>
                  <w:divBdr>
                    <w:top w:val="single" w:sz="4" w:space="2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8735">
                      <w:marLeft w:val="0"/>
                      <w:marRight w:val="0"/>
                      <w:marTop w:val="37"/>
                      <w:marBottom w:val="0"/>
                      <w:divBdr>
                        <w:top w:val="single" w:sz="4" w:space="2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78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993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14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46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300">
              <w:marLeft w:val="0"/>
              <w:marRight w:val="0"/>
              <w:marTop w:val="37"/>
              <w:marBottom w:val="0"/>
              <w:divBdr>
                <w:top w:val="single" w:sz="4" w:space="2" w:color="F1F1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3225">
                  <w:marLeft w:val="0"/>
                  <w:marRight w:val="0"/>
                  <w:marTop w:val="37"/>
                  <w:marBottom w:val="0"/>
                  <w:divBdr>
                    <w:top w:val="single" w:sz="4" w:space="2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4897">
                      <w:marLeft w:val="0"/>
                      <w:marRight w:val="0"/>
                      <w:marTop w:val="37"/>
                      <w:marBottom w:val="0"/>
                      <w:divBdr>
                        <w:top w:val="single" w:sz="4" w:space="2" w:color="F1F1F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83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93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981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510">
          <w:marLeft w:val="0"/>
          <w:marRight w:val="0"/>
          <w:marTop w:val="37"/>
          <w:marBottom w:val="0"/>
          <w:divBdr>
            <w:top w:val="single" w:sz="4" w:space="2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atih.guler@msn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tihguler.t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h.isikoglu@teb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man.islamoglu@kuveytturk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E2601-802F-4763-8E2D-4B2C603F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FurkanPC</cp:lastModifiedBy>
  <cp:revision>4</cp:revision>
  <dcterms:created xsi:type="dcterms:W3CDTF">2016-07-14T23:40:00Z</dcterms:created>
  <dcterms:modified xsi:type="dcterms:W3CDTF">2016-07-14T23:44:00Z</dcterms:modified>
</cp:coreProperties>
</file>